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Theme="majorEastAsia" w:hAnsiTheme="majorEastAsia" w:eastAsiaTheme="majorEastAsia" w:cstheme="majorEastAsia"/>
          <w:b/>
          <w:bCs/>
          <w:color w:val="auto"/>
          <w:sz w:val="32"/>
          <w:szCs w:val="22"/>
          <w:lang w:val="zh-CN"/>
        </w:rPr>
      </w:pPr>
      <w:r>
        <w:rPr>
          <w:rFonts w:hint="eastAsia" w:asciiTheme="majorEastAsia" w:hAnsiTheme="majorEastAsia" w:eastAsiaTheme="majorEastAsia" w:cstheme="majorEastAsia"/>
          <w:b/>
          <w:bCs/>
          <w:color w:val="auto"/>
          <w:sz w:val="32"/>
          <w:szCs w:val="22"/>
          <w:lang w:val="zh-CN"/>
        </w:rPr>
        <w:t>山东成武中远化工有限公司</w:t>
      </w:r>
    </w:p>
    <w:p>
      <w:pPr>
        <w:spacing w:beforeLines="0" w:afterLines="0"/>
        <w:jc w:val="center"/>
        <w:rPr>
          <w:rFonts w:hint="eastAsia" w:asciiTheme="majorEastAsia" w:hAnsiTheme="majorEastAsia" w:eastAsiaTheme="majorEastAsia" w:cstheme="majorEastAsia"/>
          <w:b/>
          <w:bCs/>
          <w:color w:val="auto"/>
          <w:sz w:val="32"/>
          <w:szCs w:val="22"/>
          <w:lang w:val="zh-CN"/>
        </w:rPr>
      </w:pPr>
      <w:r>
        <w:rPr>
          <w:rFonts w:hint="eastAsia" w:asciiTheme="majorEastAsia" w:hAnsiTheme="majorEastAsia" w:eastAsiaTheme="majorEastAsia" w:cstheme="majorEastAsia"/>
          <w:b/>
          <w:bCs/>
          <w:color w:val="auto"/>
          <w:sz w:val="32"/>
          <w:szCs w:val="22"/>
          <w:lang w:val="en-US" w:eastAsia="zh-CN"/>
        </w:rPr>
        <w:t>2022年</w:t>
      </w:r>
      <w:r>
        <w:rPr>
          <w:rFonts w:hint="eastAsia" w:asciiTheme="majorEastAsia" w:hAnsiTheme="majorEastAsia" w:eastAsiaTheme="majorEastAsia" w:cstheme="majorEastAsia"/>
          <w:b/>
          <w:bCs/>
          <w:color w:val="auto"/>
          <w:sz w:val="32"/>
          <w:szCs w:val="22"/>
          <w:lang w:val="zh-CN"/>
        </w:rPr>
        <w:t>危险废物污染防治责任信息公开</w:t>
      </w:r>
    </w:p>
    <w:p>
      <w:pPr>
        <w:spacing w:beforeLines="0" w:afterLines="0"/>
        <w:jc w:val="left"/>
        <w:rPr>
          <w:rFonts w:hint="eastAsia" w:asciiTheme="majorEastAsia" w:hAnsiTheme="majorEastAsia" w:eastAsiaTheme="majorEastAsia" w:cstheme="majorEastAsia"/>
          <w:color w:val="auto"/>
          <w:sz w:val="28"/>
          <w:szCs w:val="28"/>
        </w:rPr>
      </w:pPr>
      <w:r>
        <w:rPr>
          <w:rFonts w:hint="eastAsia" w:ascii="??ì?" w:hAnsi="??ì?" w:eastAsia="??ì?"/>
          <w:color w:val="auto"/>
          <w:sz w:val="32"/>
          <w:szCs w:val="24"/>
          <w:lang w:val="zh-CN"/>
        </w:rPr>
        <w:t xml:space="preserve">   </w:t>
      </w:r>
      <w:r>
        <w:rPr>
          <w:rFonts w:hint="eastAsia" w:asciiTheme="majorEastAsia" w:hAnsiTheme="majorEastAsia" w:eastAsiaTheme="majorEastAsia" w:cstheme="majorEastAsia"/>
          <w:color w:val="auto"/>
          <w:sz w:val="28"/>
          <w:szCs w:val="28"/>
          <w:lang w:val="zh-CN"/>
        </w:rPr>
        <w:t>公司产生危险废物有：废包装袋（桶）（HW49/900-041-49），产生源：废包装袋（桶），责任人：陈伟明；污泥（HW45/261-084-45）,产生源：污水处理过程中产生的污泥，责任人：唐兴权；报废产品（HW02/271-005-02）；产生源：二（三氯甲基）碳酸酯的报废品，责任人：陈伟明；废活性炭（HW49/900-039-49），vocs治理、滤毒罐，责任人：唐兴权。危害特性：含毒性物质。所有危险废物由山东中再生环境科技有限公司和济宁明德环保科技有限公司进行处置。</w:t>
      </w:r>
    </w:p>
    <w:p>
      <w:pPr>
        <w:spacing w:beforeLines="0" w:afterLines="0"/>
        <w:jc w:val="left"/>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 xml:space="preserve">    应急措施：危险废物发生泄漏时，一旦发现异常，当班班长立即上报车间主任，车间主任马上通知相关的危险废物专管员，并赶往出事地点，做好先期处置工作。如有员受伤情况要先救人，可根据现场的情况进行急救，并迅速送医。现场抢险人员必须穿戴好防护服装、防毒面具等，严格按照危险废物管理制度及规范的指示对现场进行抢修。</w:t>
      </w:r>
    </w:p>
    <w:p>
      <w:pPr>
        <w:spacing w:beforeLines="0" w:afterLines="0"/>
        <w:ind w:firstLine="560" w:firstLineChars="200"/>
        <w:jc w:val="left"/>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zh-CN"/>
        </w:rPr>
        <w:t>202</w:t>
      </w:r>
      <w:r>
        <w:rPr>
          <w:rFonts w:hint="eastAsia" w:asciiTheme="majorEastAsia" w:hAnsiTheme="majorEastAsia" w:eastAsiaTheme="majorEastAsia" w:cstheme="majorEastAsia"/>
          <w:color w:val="auto"/>
          <w:sz w:val="28"/>
          <w:szCs w:val="28"/>
          <w:lang w:val="en-US" w:eastAsia="zh-CN"/>
        </w:rPr>
        <w:t>2</w:t>
      </w:r>
      <w:r>
        <w:rPr>
          <w:rFonts w:hint="eastAsia" w:asciiTheme="majorEastAsia" w:hAnsiTheme="majorEastAsia" w:eastAsiaTheme="majorEastAsia" w:cstheme="majorEastAsia"/>
          <w:color w:val="auto"/>
          <w:sz w:val="28"/>
          <w:szCs w:val="28"/>
          <w:lang w:val="zh-CN"/>
        </w:rPr>
        <w:t>年共产生危废量：</w:t>
      </w:r>
      <w:r>
        <w:rPr>
          <w:rFonts w:hint="eastAsia" w:asciiTheme="majorEastAsia" w:hAnsiTheme="majorEastAsia" w:eastAsiaTheme="majorEastAsia" w:cstheme="majorEastAsia"/>
          <w:color w:val="auto"/>
          <w:sz w:val="28"/>
          <w:szCs w:val="28"/>
          <w:lang w:val="en-US" w:eastAsia="zh-CN"/>
        </w:rPr>
        <w:t>32.5443</w:t>
      </w:r>
      <w:r>
        <w:rPr>
          <w:rFonts w:hint="eastAsia" w:asciiTheme="majorEastAsia" w:hAnsiTheme="majorEastAsia" w:eastAsiaTheme="majorEastAsia" w:cstheme="majorEastAsia"/>
          <w:color w:val="auto"/>
          <w:sz w:val="28"/>
          <w:szCs w:val="28"/>
          <w:lang w:val="zh-CN"/>
        </w:rPr>
        <w:t>吨，处置量：</w:t>
      </w:r>
      <w:r>
        <w:rPr>
          <w:rFonts w:hint="eastAsia" w:asciiTheme="majorEastAsia" w:hAnsiTheme="majorEastAsia" w:eastAsiaTheme="majorEastAsia" w:cstheme="majorEastAsia"/>
          <w:color w:val="auto"/>
          <w:sz w:val="28"/>
          <w:szCs w:val="28"/>
          <w:lang w:val="en-US" w:eastAsia="zh-CN"/>
        </w:rPr>
        <w:t>28.6461吨，年底贮存量：4.0332吨。</w:t>
      </w:r>
      <w:bookmarkStart w:id="0" w:name="_GoBack"/>
      <w:bookmarkEnd w:id="0"/>
    </w:p>
    <w:p>
      <w:pPr>
        <w:spacing w:beforeLines="0" w:afterLines="0"/>
        <w:jc w:val="left"/>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 xml:space="preserve">值班电话：0530-8977111     </w:t>
      </w:r>
    </w:p>
    <w:p>
      <w:pPr>
        <w:spacing w:beforeLines="0" w:afterLines="0"/>
        <w:jc w:val="left"/>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 xml:space="preserve">外部应急救援电话：火警119   </w:t>
      </w:r>
    </w:p>
    <w:p>
      <w:pPr>
        <w:spacing w:beforeLines="0" w:afterLines="0"/>
        <w:jc w:val="left"/>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zh-CN"/>
        </w:rPr>
        <w:t>急救电话120</w:t>
      </w:r>
    </w:p>
    <w:p>
      <w:pPr>
        <w:spacing w:beforeLines="0" w:afterLines="0"/>
        <w:jc w:val="left"/>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zh-CN"/>
        </w:rPr>
        <w:t xml:space="preserve">          </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ì?">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4YTM0YzVkZTg0NWQ0N2E5MGQzYTEwMzkwMzdmZWQifQ=="/>
  </w:docVars>
  <w:rsids>
    <w:rsidRoot w:val="00172A27"/>
    <w:rsid w:val="22614D52"/>
    <w:rsid w:val="2FB6132C"/>
    <w:rsid w:val="3B03516A"/>
    <w:rsid w:val="4D291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397</Words>
  <Characters>491</Characters>
  <Lines>0</Lines>
  <Paragraphs>0</Paragraphs>
  <TotalTime>12</TotalTime>
  <ScaleCrop>false</ScaleCrop>
  <LinksUpToDate>false</LinksUpToDate>
  <CharactersWithSpaces>516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2021-11-29T08:45:00Z</dcterms:created>
  <dc:creator>大海</dc:creator>
  <cp:lastModifiedBy>大海</cp:lastModifiedBy>
  <dcterms:modified xsi:type="dcterms:W3CDTF">2023-02-10T02:00:08Z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951356759FE942B1856611220F487EAB</vt:lpwstr>
  </property>
</Properties>
</file>