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  <w:t>山东成武中远化工有限公司</w:t>
      </w:r>
    </w:p>
    <w:p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en-US" w:eastAsia="zh-CN"/>
        </w:rPr>
        <w:t>2021年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  <w:t>危险废物污染防治责任信息公开</w:t>
      </w:r>
    </w:p>
    <w:p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="??ì?" w:hAnsi="??ì?" w:eastAsia="??ì?"/>
          <w:color w:val="auto"/>
          <w:sz w:val="32"/>
          <w:szCs w:val="24"/>
          <w:lang w:val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公司产生危险废物有：废包装袋（桶）（HW49/900-041-49），产生源：废包装袋（桶），责任人：陈伟明；污泥（HW45/261-084-45）,产生源：污水处理过程中产生的污泥，责任人：唐兴权；报废产品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（HW02/271-005-02）；产生源：二（三氯甲基）碳酸酯的报废品，责任人：陈伟明；废活性炭（HW49/900-039-49），vocs治理、滤毒罐，责任人：唐兴权。危害特性：含毒性物质。所有危险废物均由山东中再生环境科技有限公司进行处置。</w:t>
      </w:r>
    </w:p>
    <w:p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    应急措施：危险废物发生泄漏时，一旦发现异常，当班班长立即上报车间主任，车间主任马上通知相关的危险废物专管员，并赶往出事地点，做好先期处置工作。如有员受伤情况要先救人，可根据现场的情况进行急救，并迅速送医。现场抢险人员必须穿戴好防护服装、防毒面具等，严格按照危险废物管理制度及规范的指示对现场进行抢修。</w:t>
      </w:r>
    </w:p>
    <w:p>
      <w:pPr>
        <w:spacing w:beforeLines="0" w:afterLines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年共产生危废量：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12.5938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吨，处置量：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18.08吨，年底贮存量：0.135吨。</w:t>
      </w:r>
    </w:p>
    <w:p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值班电话：0530-8977111     </w:t>
      </w:r>
    </w:p>
    <w:p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外部应急救援电话：火警119   </w:t>
      </w:r>
    </w:p>
    <w:p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急救电话120</w:t>
      </w:r>
    </w:p>
    <w:p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         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ì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YzIzYzYzYTI1NTc5NDU0YmZmZGI4NWY3ZDIzNWQifQ=="/>
  </w:docVars>
  <w:rsids>
    <w:rsidRoot w:val="00172A27"/>
    <w:rsid w:val="22614D52"/>
    <w:rsid w:val="3B03516A"/>
    <w:rsid w:val="4D29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484</Characters>
  <Lines>0</Lines>
  <Paragraphs>0</Paragraphs>
  <TotalTime>10</TotalTime>
  <ScaleCrop>false</ScaleCrop>
  <LinksUpToDate>false</LinksUpToDate>
  <CharactersWithSpaces>509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2021-11-29T08:45:00Z</dcterms:created>
  <dc:creator>大海</dc:creator>
  <cp:lastModifiedBy>大海</cp:lastModifiedBy>
  <dcterms:modified xsi:type="dcterms:W3CDTF">2022-11-02T07:30:56Z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951356759FE942B1856611220F487EAB</vt:lpwstr>
  </property>
</Properties>
</file>